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2023</w:t>
      </w:r>
      <w:r>
        <w:t xml:space="preserve"> </w:t>
      </w:r>
      <w:r>
        <w:t xml:space="preserve">reading</w:t>
      </w:r>
      <w:r>
        <w:t xml:space="preserve"> </w:t>
      </w:r>
      <w:r>
        <w:t xml:space="preserve">report</w:t>
      </w:r>
    </w:p>
    <w:p>
      <w:pPr>
        <w:pStyle w:val="FirstParagraph"/>
      </w:pPr>
      <w:r>
        <w:t xml:space="preserve">In 2023, I read 74 books, with an average rating of 4.54 of 5 stars.</w:t>
      </w:r>
    </w:p>
    <w:p>
      <w:pPr>
        <w:pStyle w:val="BodyText"/>
      </w:pPr>
      <w:hyperlink w:anchor="fig-monthly-count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shows what that looked like over time: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3" w:name="fig-monthly-count"/>
          <w:p>
            <w:pPr>
              <w:pStyle w:val="Compact"/>
              <w:jc w:val="center"/>
            </w:pPr>
            <w:r>
              <w:drawing>
                <wp:inline>
                  <wp:extent cx="5334000" cy="26670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example_files/figure-docx/fig-monthly-count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Books read in each month of 2023</w:t>
            </w:r>
          </w:p>
          <w:bookmarkEnd w:id="23"/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reading report</dc:title>
  <dc:creator/>
  <cp:keywords/>
  <dcterms:created xsi:type="dcterms:W3CDTF">2024-01-11T22:29:21Z</dcterms:created>
  <dcterms:modified xsi:type="dcterms:W3CDTF">2024-01-11T22:29:21Z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